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B2BB3" w14:textId="77777777" w:rsidR="00A17F04" w:rsidRDefault="00A17F04" w:rsidP="00A17F0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Style w:val="Strong"/>
          <w:rFonts w:ascii="inherit" w:hAnsi="inherit"/>
          <w:color w:val="800000"/>
          <w:bdr w:val="none" w:sz="0" w:space="0" w:color="auto" w:frame="1"/>
        </w:rPr>
        <w:t>Word Bank and Definitions for Module 2</w:t>
      </w:r>
    </w:p>
    <w:p w14:paraId="58684040" w14:textId="77777777" w:rsidR="00A17F04" w:rsidRDefault="00A17F04" w:rsidP="00A17F0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3275C95E" w14:textId="77777777" w:rsidR="00A17F04" w:rsidRDefault="00A17F04" w:rsidP="00A17F04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Style w:val="Strong"/>
          <w:rFonts w:ascii="inherit" w:hAnsi="inherit"/>
          <w:color w:val="000000"/>
          <w:bdr w:val="none" w:sz="0" w:space="0" w:color="auto" w:frame="1"/>
        </w:rPr>
        <w:t>Review this list to help familiarize yourself with some key terms in the readings. </w:t>
      </w:r>
    </w:p>
    <w:p w14:paraId="6BBAE720" w14:textId="77777777" w:rsidR="00A17F04" w:rsidRDefault="00A17F04" w:rsidP="00A17F04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</w:p>
    <w:p w14:paraId="7C419781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Variable traits - any trait, attribute, or characteristic that varies; it can vary within each person over time (e.g. age) or be constant within a person but vary across individuals (e.g. birthplace)</w:t>
      </w:r>
    </w:p>
    <w:p w14:paraId="7B5E2AD1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Numerical variables – quantitative in nature; easily categorized with numerical values and show differences in amounts (e.g. test scores)</w:t>
      </w:r>
    </w:p>
    <w:p w14:paraId="669D96F9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Categorical variables - categorized along type and show more qualitative differences (e.g. religious affiliation)</w:t>
      </w:r>
    </w:p>
    <w:p w14:paraId="46B5C2D2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Dependent variables (DV) – is affected or changed by the independent variable (IV)</w:t>
      </w:r>
    </w:p>
    <w:p w14:paraId="45FFCF80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Independent variables (IV) - causes changes to the dependent variable (DV)</w:t>
      </w:r>
    </w:p>
    <w:p w14:paraId="01C839D8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Manipulated variables – those that are controlled, created, applied, enforced, or enacted by the researcher</w:t>
      </w:r>
    </w:p>
    <w:p w14:paraId="795FCCDC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Operational definition – a definition of a variable for the purpose of the study as well as how it will be identified and measured</w:t>
      </w:r>
    </w:p>
    <w:p w14:paraId="6B43195F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Effect size – an indicator of the relationship between the variables studied; large effects occur when a strong relationship is suspected and therefore can be found with fewer participants; finding smaller effects generally requires a larger sample size because differences and relationships are not as easily detected</w:t>
      </w:r>
    </w:p>
    <w:p w14:paraId="08312F40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Instrument – mechanism to collect data</w:t>
      </w:r>
    </w:p>
    <w:p w14:paraId="61EE66B7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Rating scales - used to provide a score in relation to how a person behaves; differ from an observation in that it implies a judgment rather than just an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acknowledgement</w:t>
      </w:r>
    </w:p>
    <w:p w14:paraId="11E76ABA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Anecdotal records - Records containing specific and factual recordings, usually in paragraph form, of observations deemed important to the researcher</w:t>
      </w:r>
    </w:p>
    <w:p w14:paraId="75F618CA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Achievement and aptitude tests - measure a participant’s knowledge, ability or propensity to achieve</w:t>
      </w:r>
    </w:p>
    <w:p w14:paraId="7D21F890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Performance tests - measures a participant’s ability to perform on a certain task</w:t>
      </w:r>
    </w:p>
    <w:p w14:paraId="1B499DD5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Sampling bias – when certain members of the population of interest are underrepresented or overrepresented</w:t>
      </w:r>
    </w:p>
    <w:p w14:paraId="7238AF0C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Hawthorne Effect - participants in an experimental group are motivated to perform better when they know they are being studied for research; based on a 1920’s study on employee productivity at the Hawthorne Plant of Western Electric in Chicago</w:t>
      </w:r>
    </w:p>
    <w:p w14:paraId="03A041D2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John Henry Effect - participants in a control group are motivated to not only increase their performance, but to outperform the participants in the experimental group; results are biased due to participant competitiveness</w:t>
      </w:r>
    </w:p>
    <w:p w14:paraId="3609BC7A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Experimenter bias - occurs when a researcher unintentionally influences participant behavior, participant ratings, or study outcomes</w:t>
      </w:r>
    </w:p>
    <w:p w14:paraId="2E906E16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Experimenter effects – When the involvement of a particular experimenter influences the results; the same results would not occur if a different person implemented the variable</w:t>
      </w:r>
    </w:p>
    <w:p w14:paraId="75DC0CB1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Self-fulfilling prophecy or Pygmalion Effect – tendency for people to pick up on the cues of others’ expectations of them and perform accordingly</w:t>
      </w:r>
    </w:p>
    <w:p w14:paraId="15DFE62D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Halo effect - the tendency to allow one trait (usually irrelevant to the purposes of the research) of a person to influence how you view other traits (usually relevant to the research) of a person</w:t>
      </w:r>
    </w:p>
    <w:p w14:paraId="498E1A33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Treatment group - participants receive the intervention</w:t>
      </w:r>
    </w:p>
    <w:p w14:paraId="6B8FE5CD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Control group – participants do not receive the intervention</w:t>
      </w:r>
    </w:p>
    <w:p w14:paraId="0A6FCA0F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Extraneous variables - variables and attributes that are not being measured but may influence the results of a study</w:t>
      </w:r>
    </w:p>
    <w:p w14:paraId="7DA75A2B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Internal validity - extent to which the independent variable(s) truly effect the change in the dependent variable</w:t>
      </w:r>
    </w:p>
    <w:p w14:paraId="183B10B8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Maturation - change in the participants due to time passing during the study</w:t>
      </w:r>
    </w:p>
    <w:p w14:paraId="2CFD284E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lastRenderedPageBreak/>
        <w:t>Statistical regression - process by which baseline (very low scores) and ceiling effects (very high scores) tend to even out over time</w:t>
      </w:r>
    </w:p>
    <w:p w14:paraId="06FFFA6D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Mortality – reality that participants in research studies may not complete a study</w:t>
      </w:r>
    </w:p>
    <w:p w14:paraId="2536E305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Experimenter bias - occurs when the experimenter predisposes participants to a particular treatment through nonrandom selection</w:t>
      </w:r>
    </w:p>
    <w:p w14:paraId="45AFEBDE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External validity - extent to which the study can be generalized to other settings and populations</w:t>
      </w:r>
    </w:p>
    <w:p w14:paraId="08F86E35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Between groups design – Studies change in the dependent variable based upon the examination of group differences; outcomes are compared between two or more groups</w:t>
      </w:r>
    </w:p>
    <w:p w14:paraId="3DA89077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Factorial designs - study change in the dependent variable across two or more independent variables</w:t>
      </w:r>
    </w:p>
    <w:p w14:paraId="06BAFB54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Interaction effect - the change in the dependent variable is not the same across both independent variables</w:t>
      </w:r>
    </w:p>
    <w:p w14:paraId="4E486DAD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Within groups design - a single group is measured across time using two or more different treatments</w:t>
      </w:r>
    </w:p>
    <w:p w14:paraId="4BA46D79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Predictive designs -a form of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correlational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research using calculated information about the relationships between variables to forecast future outcomes; these designs estimate the likelihood of a particular outcome</w:t>
      </w:r>
    </w:p>
    <w:p w14:paraId="7E089CCF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Criterion - the outcome variable being measured</w:t>
      </w:r>
    </w:p>
    <w:p w14:paraId="2B74B9F2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Predictor variable – the variable used to estimate the criterion</w:t>
      </w:r>
    </w:p>
    <w:p w14:paraId="380E3F6C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Covariance - degree to which two variables vary together</w:t>
      </w:r>
    </w:p>
    <w:p w14:paraId="15A3E927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Correlation – relationship between two or more variables</w:t>
      </w:r>
    </w:p>
    <w:p w14:paraId="4C344B9E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Correlation coefficient – describes the degree of relationship between two or more variables or sets of scores; denoted by the letter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i/>
          <w:iCs/>
          <w:color w:val="000000"/>
          <w:sz w:val="20"/>
          <w:szCs w:val="20"/>
          <w:bdr w:val="none" w:sz="0" w:space="0" w:color="auto" w:frame="1"/>
        </w:rPr>
        <w:t>r</w:t>
      </w:r>
    </w:p>
    <w:p w14:paraId="0D45CD0F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Pearson Product Moment correlation coefficient- computed when the data for both measured variables is quantitative in nature have a linear relationship</w:t>
      </w:r>
    </w:p>
    <w:p w14:paraId="49D87810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Spearman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Rho Correlation Coefficient - measure the linear relationship between two sets of data, one of which is ordinal</w:t>
      </w:r>
    </w:p>
    <w:p w14:paraId="1082DFD2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Point Biserial Correlation Coefficient - used when one set of data is a continuous quantitative measure and the other is a categorical or nominal measure</w:t>
      </w:r>
    </w:p>
    <w:p w14:paraId="07D1453F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Phi Coefficient - used when both sets of data are nominal, dichotomous measures</w:t>
      </w:r>
    </w:p>
    <w:p w14:paraId="025A4015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dichotomous variable - one that has only 2 points and is either/or</w:t>
      </w:r>
    </w:p>
    <w:p w14:paraId="5B590FF6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Multivariate data analysis – any statistical technique used to analyze data that arises from more than one variable</w:t>
      </w:r>
    </w:p>
    <w:p w14:paraId="02C64244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Normality: scores on the dependent variable are normally distributed for each of the possible combinations of the levels of the X variables</w:t>
      </w:r>
    </w:p>
    <w:p w14:paraId="0AE8D26B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proofErr w:type="spellStart"/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Homoscedacity</w:t>
      </w:r>
      <w:proofErr w:type="spellEnd"/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- variances of the dependent variable for each of the possible combinations of the levels of the X variables are equal</w:t>
      </w:r>
    </w:p>
    <w:p w14:paraId="20DD10B1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Linearity - the relation between the dependent variable and an independent variable is linear when all other independent variables are held constant</w:t>
      </w:r>
    </w:p>
    <w:p w14:paraId="5BD61B26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Dummy coding – recoding of a categorical variable (e.g. gender, occupation) by assigning a number to represent each category (i.e. female=1, male=2)</w:t>
      </w:r>
    </w:p>
    <w:p w14:paraId="3FDC6EFD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Factor - a statistical expression of the common facet in the variables that are combined</w:t>
      </w:r>
    </w:p>
    <w:p w14:paraId="069AAA8B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Factorial Design - determines the effect of two or more independent variables (i.e. factors) both singularly and interacting with each other on a dependent variable; involves two or more independent variables, at least one of which is manipulated by the researcher</w:t>
      </w:r>
    </w:p>
    <w:p w14:paraId="768D46AC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Main effect - effect of each of independent variable on the dependent variable</w:t>
      </w:r>
    </w:p>
    <w:p w14:paraId="24DD2CD2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Interaction effect - the effect of two or more independent variables on the dependent variable</w:t>
      </w:r>
    </w:p>
    <w:p w14:paraId="540D4356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Fixed factor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b/>
          <w:bCs/>
          <w:color w:val="000000"/>
          <w:sz w:val="20"/>
          <w:szCs w:val="20"/>
          <w:bdr w:val="none" w:sz="0" w:space="0" w:color="auto" w:frame="1"/>
        </w:rPr>
        <w:t>-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an independent variable whose values will not be generalized beyond the experiment</w:t>
      </w:r>
    </w:p>
    <w:p w14:paraId="1BDD2C49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Random factor - an independent variable whose values will be generalized beyond the experiment</w:t>
      </w:r>
    </w:p>
    <w:p w14:paraId="0EF8B188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Constructs  - underlying dimensions that summarize or account for the original set of observed variables</w:t>
      </w:r>
    </w:p>
    <w:p w14:paraId="75BF6D0B" w14:textId="77777777" w:rsidR="00A17F04" w:rsidRDefault="00A17F04" w:rsidP="0033192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A priori considerations  -  used when the researcher has identified, prior to conducting the research, the factor model and the item</w:t>
      </w:r>
      <w:bookmarkStart w:id="0" w:name="_GoBack"/>
      <w:bookmarkEnd w:id="0"/>
      <w:r>
        <w:rPr>
          <w:rFonts w:ascii="inherit" w:hAnsi="inherit"/>
          <w:color w:val="000000"/>
          <w:sz w:val="20"/>
          <w:szCs w:val="20"/>
          <w:bdr w:val="none" w:sz="0" w:space="0" w:color="auto" w:frame="1"/>
        </w:rPr>
        <w:t>s anticipated to load on each factor based on theory and/or previous research</w:t>
      </w:r>
    </w:p>
    <w:p w14:paraId="4BC73981" w14:textId="77777777" w:rsidR="002C44A4" w:rsidRDefault="0033192D"/>
    <w:sectPr w:rsidR="002C44A4" w:rsidSect="002D0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757087"/>
    <w:multiLevelType w:val="hybridMultilevel"/>
    <w:tmpl w:val="7888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F04"/>
    <w:rsid w:val="002D064F"/>
    <w:rsid w:val="0033192D"/>
    <w:rsid w:val="00A17F04"/>
    <w:rsid w:val="00E5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2CA2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7F0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17F04"/>
  </w:style>
  <w:style w:type="character" w:styleId="Strong">
    <w:name w:val="Strong"/>
    <w:basedOn w:val="DefaultParagraphFont"/>
    <w:uiPriority w:val="22"/>
    <w:qFormat/>
    <w:rsid w:val="00A17F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3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K Weinbaum</dc:creator>
  <cp:keywords/>
  <dc:description/>
  <cp:lastModifiedBy>Jessica L Martin</cp:lastModifiedBy>
  <cp:revision>2</cp:revision>
  <dcterms:created xsi:type="dcterms:W3CDTF">2018-09-15T01:11:00Z</dcterms:created>
  <dcterms:modified xsi:type="dcterms:W3CDTF">2018-09-15T01:11:00Z</dcterms:modified>
</cp:coreProperties>
</file>